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FD256">
      <w:pPr>
        <w:outlineLvl w:val="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附件2</w:t>
      </w:r>
    </w:p>
    <w:p w14:paraId="41994956">
      <w:pPr>
        <w:spacing w:line="560" w:lineRule="exact"/>
        <w:jc w:val="left"/>
        <w:rPr>
          <w:rFonts w:hint="eastAsia" w:ascii="黑体" w:hAnsi="黑体" w:eastAsia="黑体"/>
          <w:sz w:val="32"/>
          <w:szCs w:val="44"/>
          <w:lang w:val="en-US" w:eastAsia="zh-CN"/>
        </w:rPr>
      </w:pPr>
    </w:p>
    <w:p w14:paraId="70CA78B7">
      <w:pPr>
        <w:snapToGrid w:val="0"/>
        <w:spacing w:line="360" w:lineRule="auto"/>
        <w:jc w:val="center"/>
        <w:rPr>
          <w:rFonts w:hint="eastAsia" w:ascii="黑体" w:eastAsia="黑体"/>
          <w:sz w:val="48"/>
          <w:szCs w:val="48"/>
          <w:lang w:val="en-US" w:eastAsia="zh-CN"/>
        </w:rPr>
      </w:pPr>
      <w:r>
        <w:rPr>
          <w:rFonts w:hint="eastAsia" w:ascii="黑体" w:eastAsia="黑体"/>
          <w:sz w:val="48"/>
          <w:szCs w:val="48"/>
          <w:lang w:val="en-US" w:eastAsia="zh-CN"/>
        </w:rPr>
        <w:t>2024年文华云联盟网络示范课程</w:t>
      </w:r>
    </w:p>
    <w:p w14:paraId="24C17E5B">
      <w:pPr>
        <w:snapToGrid w:val="0"/>
        <w:spacing w:line="360" w:lineRule="auto"/>
        <w:jc w:val="center"/>
        <w:rPr>
          <w:rFonts w:hint="default" w:ascii="黑体" w:eastAsia="黑体"/>
          <w:sz w:val="48"/>
          <w:szCs w:val="48"/>
          <w:lang w:val="en-US" w:eastAsia="zh-CN"/>
        </w:rPr>
      </w:pPr>
      <w:r>
        <w:rPr>
          <w:rFonts w:hint="eastAsia" w:ascii="黑体" w:eastAsia="黑体"/>
          <w:sz w:val="48"/>
          <w:szCs w:val="48"/>
        </w:rPr>
        <w:t>结项验收表</w:t>
      </w:r>
      <w:r>
        <w:rPr>
          <w:rFonts w:hint="eastAsia" w:ascii="黑体" w:eastAsia="黑体"/>
          <w:sz w:val="48"/>
          <w:szCs w:val="48"/>
          <w:lang w:eastAsia="zh-CN"/>
        </w:rPr>
        <w:t>（</w:t>
      </w:r>
      <w:r>
        <w:rPr>
          <w:rFonts w:hint="eastAsia" w:ascii="黑体" w:eastAsia="黑体"/>
          <w:sz w:val="48"/>
          <w:szCs w:val="48"/>
          <w:lang w:val="en-US" w:eastAsia="zh-CN"/>
        </w:rPr>
        <w:t>重点建设项目）</w:t>
      </w:r>
    </w:p>
    <w:p w14:paraId="1AAC35B7">
      <w:pPr>
        <w:widowControl/>
        <w:tabs>
          <w:tab w:val="left" w:pos="3261"/>
        </w:tabs>
        <w:spacing w:before="0" w:beforeAutospacing="0" w:after="0" w:afterAutospacing="0"/>
        <w:ind w:firstLine="1276" w:firstLineChars="454"/>
        <w:jc w:val="left"/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 w14:paraId="623807E0">
      <w:pPr>
        <w:widowControl/>
        <w:tabs>
          <w:tab w:val="left" w:pos="3261"/>
        </w:tabs>
        <w:spacing w:before="0" w:beforeAutospacing="0" w:after="0" w:afterAutospacing="0"/>
        <w:ind w:firstLine="1276" w:firstLineChars="454"/>
        <w:jc w:val="left"/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课程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名</w:t>
      </w:r>
      <w:r>
        <w:rPr>
          <w:rFonts w:ascii="SimSun,Bold" w:hAnsi="SimSun,Bold" w:eastAsia="宋体" w:cs="宋体"/>
          <w:b/>
          <w:bCs/>
          <w:spacing w:val="283"/>
          <w:kern w:val="0"/>
          <w:sz w:val="28"/>
          <w:szCs w:val="28"/>
          <w:lang w:val="en-US" w:eastAsia="zh-CN" w:bidi="ar-SA"/>
        </w:rPr>
        <w:t>称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     </w:t>
      </w:r>
    </w:p>
    <w:p w14:paraId="10C29DE8">
      <w:pPr>
        <w:widowControl/>
        <w:tabs>
          <w:tab w:val="left" w:pos="3261"/>
        </w:tabs>
        <w:spacing w:before="0" w:beforeAutospacing="0" w:after="0" w:afterAutospacing="0"/>
        <w:ind w:firstLine="1276" w:firstLineChars="454"/>
        <w:jc w:val="left"/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申报学</w:t>
      </w:r>
      <w:r>
        <w:rPr>
          <w:rFonts w:hint="eastAsia" w:ascii="SimSun,Bold" w:hAnsi="SimSun,Bold" w:eastAsia="宋体" w:cs="宋体"/>
          <w:b/>
          <w:bCs/>
          <w:spacing w:val="283"/>
          <w:kern w:val="0"/>
          <w:sz w:val="28"/>
          <w:szCs w:val="28"/>
          <w:lang w:val="en-US" w:eastAsia="zh-CN" w:bidi="ar-SA"/>
        </w:rPr>
        <w:t>校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>（公章）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</w:p>
    <w:p w14:paraId="31311C1E">
      <w:pPr>
        <w:widowControl/>
        <w:tabs>
          <w:tab w:val="left" w:pos="3261"/>
        </w:tabs>
        <w:spacing w:before="0" w:beforeAutospacing="0" w:after="0" w:afterAutospacing="0"/>
        <w:ind w:firstLine="1276" w:firstLineChars="454"/>
        <w:jc w:val="left"/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项目负责</w:t>
      </w:r>
      <w:r>
        <w:rPr>
          <w:rFonts w:ascii="SimSun,Bold" w:hAnsi="SimSun,Bold" w:eastAsia="宋体" w:cs="宋体"/>
          <w:b/>
          <w:bCs/>
          <w:spacing w:val="170"/>
          <w:kern w:val="0"/>
          <w:sz w:val="28"/>
          <w:szCs w:val="28"/>
          <w:lang w:val="en-US" w:eastAsia="zh-CN" w:bidi="ar-SA"/>
        </w:rPr>
        <w:t>人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     </w:t>
      </w:r>
    </w:p>
    <w:p w14:paraId="270621DA">
      <w:pPr>
        <w:widowControl/>
        <w:spacing w:before="0" w:beforeAutospacing="0" w:after="0" w:afterAutospacing="0"/>
        <w:ind w:left="1275" w:leftChars="607" w:firstLine="1"/>
        <w:jc w:val="left"/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立项时</w:t>
      </w:r>
      <w:r>
        <w:rPr>
          <w:rFonts w:hint="eastAsia" w:ascii="SimSun,Bold" w:hAnsi="SimSun,Bold" w:eastAsia="宋体" w:cs="宋体"/>
          <w:b/>
          <w:bCs/>
          <w:spacing w:val="283"/>
          <w:kern w:val="0"/>
          <w:sz w:val="28"/>
          <w:szCs w:val="28"/>
          <w:lang w:val="en-US" w:eastAsia="zh-CN" w:bidi="ar-SA"/>
        </w:rPr>
        <w:t>间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年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月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日</w:t>
      </w:r>
    </w:p>
    <w:p w14:paraId="39856E4E">
      <w:pPr>
        <w:widowControl/>
        <w:spacing w:before="0" w:beforeAutospacing="0" w:after="0" w:afterAutospacing="0"/>
        <w:ind w:left="1275" w:leftChars="607" w:firstLine="1"/>
        <w:jc w:val="left"/>
        <w:rPr>
          <w:rFonts w:hint="default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完成时</w:t>
      </w:r>
      <w:r>
        <w:rPr>
          <w:rFonts w:hint="eastAsia" w:ascii="SimSun,Bold" w:hAnsi="SimSun,Bold" w:eastAsia="宋体" w:cs="宋体"/>
          <w:b/>
          <w:bCs/>
          <w:spacing w:val="283"/>
          <w:kern w:val="0"/>
          <w:sz w:val="28"/>
          <w:szCs w:val="28"/>
          <w:lang w:val="en-US" w:eastAsia="zh-CN" w:bidi="ar-SA"/>
        </w:rPr>
        <w:t>间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年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月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日</w:t>
      </w:r>
    </w:p>
    <w:p w14:paraId="54F694D0">
      <w:pPr>
        <w:widowControl/>
        <w:spacing w:before="0" w:beforeAutospacing="0" w:after="0" w:afterAutospacing="0"/>
        <w:ind w:left="1275" w:leftChars="607" w:firstLine="1"/>
        <w:jc w:val="left"/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填表时</w:t>
      </w:r>
      <w:r>
        <w:rPr>
          <w:rFonts w:hint="eastAsia" w:ascii="SimSun,Bold" w:hAnsi="SimSun,Bold" w:eastAsia="宋体" w:cs="宋体"/>
          <w:b/>
          <w:bCs/>
          <w:spacing w:val="283"/>
          <w:kern w:val="0"/>
          <w:sz w:val="28"/>
          <w:szCs w:val="28"/>
          <w:lang w:val="en-US" w:eastAsia="zh-CN" w:bidi="ar-SA"/>
        </w:rPr>
        <w:t>间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年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月</w:t>
      </w: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Fonts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日</w:t>
      </w:r>
    </w:p>
    <w:p w14:paraId="0D9124C0">
      <w:pPr>
        <w:widowControl/>
        <w:spacing w:before="0" w:beforeAutospacing="0" w:after="0" w:afterAutospacing="0"/>
        <w:ind w:left="1275" w:leftChars="607" w:firstLine="1"/>
        <w:jc w:val="left"/>
        <w:rPr>
          <w:rFonts w:hint="eastAsia" w:ascii="SimSun,Bold" w:hAnsi="SimSun,Bold" w:eastAsia="宋体" w:cs="宋体"/>
          <w:b/>
          <w:bCs/>
          <w:spacing w:val="47"/>
          <w:kern w:val="0"/>
          <w:sz w:val="28"/>
          <w:szCs w:val="28"/>
          <w:lang w:val="en-US" w:eastAsia="zh-CN" w:bidi="ar-SA"/>
        </w:rPr>
      </w:pPr>
    </w:p>
    <w:p w14:paraId="7410F40C">
      <w:pPr>
        <w:widowControl/>
        <w:spacing w:before="100" w:beforeAutospacing="1" w:after="100" w:afterAutospacing="1"/>
        <w:jc w:val="center"/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sectPr>
          <w:pgSz w:w="11906" w:h="16838"/>
          <w:pgMar w:top="1213" w:right="1800" w:bottom="1157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SimSun,Bold" w:hAnsi="SimSun,Bold" w:eastAsia="宋体" w:cs="宋体"/>
          <w:b/>
          <w:bCs/>
          <w:kern w:val="0"/>
          <w:sz w:val="28"/>
          <w:szCs w:val="28"/>
          <w:lang w:val="en-US" w:eastAsia="zh-CN" w:bidi="ar-SA"/>
        </w:rPr>
        <w:t>启林教育研究院制表</w:t>
      </w:r>
    </w:p>
    <w:p w14:paraId="43EA656E">
      <w:pPr>
        <w:numPr>
          <w:ilvl w:val="0"/>
          <w:numId w:val="1"/>
        </w:numPr>
        <w:rPr>
          <w:rFonts w:hint="eastAsia"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课程基本情况</w:t>
      </w:r>
    </w:p>
    <w:tbl>
      <w:tblPr>
        <w:tblStyle w:val="2"/>
        <w:tblW w:w="91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2561"/>
        <w:gridCol w:w="1440"/>
        <w:gridCol w:w="2750"/>
      </w:tblGrid>
      <w:tr w14:paraId="1F89B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4C51096B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课程名称</w:t>
            </w:r>
          </w:p>
        </w:tc>
        <w:tc>
          <w:tcPr>
            <w:tcW w:w="2561" w:type="dxa"/>
            <w:tcBorders>
              <w:right w:val="single" w:color="auto" w:sz="4" w:space="0"/>
            </w:tcBorders>
            <w:noWrap w:val="0"/>
            <w:vAlign w:val="center"/>
          </w:tcPr>
          <w:p w14:paraId="05CBB511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3A3C4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学时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/学分</w:t>
            </w:r>
          </w:p>
        </w:tc>
        <w:tc>
          <w:tcPr>
            <w:tcW w:w="2750" w:type="dxa"/>
            <w:tcBorders>
              <w:left w:val="single" w:color="auto" w:sz="4" w:space="0"/>
            </w:tcBorders>
            <w:noWrap w:val="0"/>
            <w:vAlign w:val="center"/>
          </w:tcPr>
          <w:p w14:paraId="3EA08CCD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1D5405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6359CD73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课程类别</w:t>
            </w:r>
          </w:p>
        </w:tc>
        <w:tc>
          <w:tcPr>
            <w:tcW w:w="6751" w:type="dxa"/>
            <w:gridSpan w:val="3"/>
            <w:shd w:val="clear" w:color="auto" w:fill="auto"/>
            <w:noWrap w:val="0"/>
            <w:vAlign w:val="center"/>
          </w:tcPr>
          <w:p w14:paraId="7A7CB043">
            <w:pPr>
              <w:jc w:val="left"/>
              <w:rPr>
                <w:rFonts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思想政治理论课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公共基础课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专业基础课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核心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课   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通识</w:t>
            </w:r>
            <w:r>
              <w:rPr>
                <w:rFonts w:hint="eastAsia" w:ascii="仿宋" w:hAnsi="仿宋" w:eastAsia="仿宋"/>
                <w:color w:val="000000"/>
                <w:spacing w:val="539"/>
                <w:sz w:val="24"/>
                <w:szCs w:val="24"/>
              </w:rPr>
              <w:t>课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独立设置的实验课</w:t>
            </w:r>
          </w:p>
        </w:tc>
      </w:tr>
      <w:tr w14:paraId="12F54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4AC0A92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课程面向专业</w:t>
            </w:r>
          </w:p>
        </w:tc>
        <w:tc>
          <w:tcPr>
            <w:tcW w:w="6751" w:type="dxa"/>
            <w:gridSpan w:val="3"/>
            <w:noWrap w:val="0"/>
            <w:vAlign w:val="center"/>
          </w:tcPr>
          <w:p w14:paraId="6814F43C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  <w:tr w14:paraId="4B8621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50AB9F6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课程性质</w:t>
            </w:r>
          </w:p>
        </w:tc>
        <w:tc>
          <w:tcPr>
            <w:tcW w:w="2561" w:type="dxa"/>
            <w:noWrap w:val="0"/>
            <w:vAlign w:val="center"/>
          </w:tcPr>
          <w:p w14:paraId="2DEC0513">
            <w:pPr>
              <w:adjustRightInd w:val="0"/>
              <w:snapToGrid w:val="0"/>
              <w:jc w:val="both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必</w:t>
            </w:r>
            <w:r>
              <w:rPr>
                <w:rFonts w:hint="eastAsia" w:ascii="仿宋" w:hAnsi="仿宋" w:eastAsia="仿宋"/>
                <w:color w:val="000000"/>
                <w:spacing w:val="340"/>
                <w:sz w:val="24"/>
                <w:szCs w:val="24"/>
              </w:rPr>
              <w:t>修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选修</w:t>
            </w:r>
          </w:p>
        </w:tc>
        <w:tc>
          <w:tcPr>
            <w:tcW w:w="1440" w:type="dxa"/>
            <w:noWrap w:val="0"/>
            <w:vAlign w:val="center"/>
          </w:tcPr>
          <w:p w14:paraId="627FECEE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授课对象</w:t>
            </w:r>
          </w:p>
        </w:tc>
        <w:tc>
          <w:tcPr>
            <w:tcW w:w="2750" w:type="dxa"/>
            <w:noWrap w:val="0"/>
            <w:vAlign w:val="center"/>
          </w:tcPr>
          <w:p w14:paraId="077FCF72">
            <w:pPr>
              <w:adjustRightInd w:val="0"/>
              <w:snapToGrid w:val="0"/>
              <w:jc w:val="both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本</w:t>
            </w:r>
            <w:r>
              <w:rPr>
                <w:rFonts w:hint="eastAsia" w:ascii="仿宋" w:hAnsi="仿宋" w:eastAsia="仿宋"/>
                <w:color w:val="000000"/>
                <w:spacing w:val="283"/>
                <w:sz w:val="24"/>
                <w:szCs w:val="24"/>
              </w:rPr>
              <w:t>科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专科</w:t>
            </w:r>
          </w:p>
        </w:tc>
      </w:tr>
      <w:tr w14:paraId="4614C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583BBCE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课程负责人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姓名</w:t>
            </w:r>
          </w:p>
        </w:tc>
        <w:tc>
          <w:tcPr>
            <w:tcW w:w="2561" w:type="dxa"/>
            <w:noWrap w:val="0"/>
            <w:vAlign w:val="center"/>
          </w:tcPr>
          <w:p w14:paraId="29D26BB9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2F1582D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职称（职务）</w:t>
            </w:r>
          </w:p>
        </w:tc>
        <w:tc>
          <w:tcPr>
            <w:tcW w:w="2750" w:type="dxa"/>
            <w:noWrap w:val="0"/>
            <w:vAlign w:val="center"/>
          </w:tcPr>
          <w:p w14:paraId="0782E1FF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57A59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82" w:type="dxa"/>
            <w:noWrap w:val="0"/>
            <w:vAlign w:val="center"/>
          </w:tcPr>
          <w:p w14:paraId="29C6A422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课程负责人所属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院</w:t>
            </w:r>
            <w:r>
              <w:rPr>
                <w:rFonts w:hint="eastAsia" w:ascii="仿宋" w:hAnsi="仿宋" w:eastAsia="仿宋"/>
                <w:sz w:val="24"/>
              </w:rPr>
              <w:t>系</w:t>
            </w:r>
          </w:p>
        </w:tc>
        <w:tc>
          <w:tcPr>
            <w:tcW w:w="2561" w:type="dxa"/>
            <w:noWrap w:val="0"/>
            <w:vAlign w:val="center"/>
          </w:tcPr>
          <w:p w14:paraId="5B4C0B8C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06E9D08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联系方式</w:t>
            </w:r>
          </w:p>
        </w:tc>
        <w:tc>
          <w:tcPr>
            <w:tcW w:w="2750" w:type="dxa"/>
            <w:noWrap w:val="0"/>
            <w:vAlign w:val="center"/>
          </w:tcPr>
          <w:p w14:paraId="6ADDCD69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6CCB1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382" w:type="dxa"/>
            <w:noWrap w:val="0"/>
            <w:vAlign w:val="center"/>
          </w:tcPr>
          <w:p w14:paraId="64CFB6EB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课程上线平台</w:t>
            </w:r>
          </w:p>
        </w:tc>
        <w:tc>
          <w:tcPr>
            <w:tcW w:w="6751" w:type="dxa"/>
            <w:gridSpan w:val="3"/>
            <w:noWrap w:val="0"/>
            <w:vAlign w:val="center"/>
          </w:tcPr>
          <w:p w14:paraId="6F949F5C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6685CC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382" w:type="dxa"/>
            <w:noWrap w:val="0"/>
            <w:vAlign w:val="center"/>
          </w:tcPr>
          <w:p w14:paraId="75D05E00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课程上线链接地址</w:t>
            </w:r>
          </w:p>
        </w:tc>
        <w:tc>
          <w:tcPr>
            <w:tcW w:w="6751" w:type="dxa"/>
            <w:gridSpan w:val="3"/>
            <w:noWrap w:val="0"/>
            <w:vAlign w:val="center"/>
          </w:tcPr>
          <w:p w14:paraId="4E901667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283366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382" w:type="dxa"/>
            <w:noWrap w:val="0"/>
            <w:vAlign w:val="center"/>
          </w:tcPr>
          <w:p w14:paraId="5F7E53C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账户、密码</w:t>
            </w:r>
          </w:p>
        </w:tc>
        <w:tc>
          <w:tcPr>
            <w:tcW w:w="6751" w:type="dxa"/>
            <w:gridSpan w:val="3"/>
            <w:noWrap w:val="0"/>
            <w:vAlign w:val="center"/>
          </w:tcPr>
          <w:p w14:paraId="6A558FE5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4BC5F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382" w:type="dxa"/>
            <w:noWrap w:val="0"/>
            <w:vAlign w:val="center"/>
          </w:tcPr>
          <w:p w14:paraId="6637955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本课程是否已获批</w:t>
            </w:r>
          </w:p>
          <w:p w14:paraId="0EF2ACF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省级一流课程</w:t>
            </w:r>
          </w:p>
        </w:tc>
        <w:tc>
          <w:tcPr>
            <w:tcW w:w="2561" w:type="dxa"/>
            <w:noWrap w:val="0"/>
            <w:vAlign w:val="center"/>
          </w:tcPr>
          <w:p w14:paraId="5A6FC27B">
            <w:pPr>
              <w:jc w:val="lef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是</w:t>
            </w:r>
          </w:p>
          <w:p w14:paraId="10CE40B1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40" w:type="dxa"/>
            <w:noWrap w:val="0"/>
            <w:vAlign w:val="center"/>
          </w:tcPr>
          <w:p w14:paraId="5F60525A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本课程每学年受益学生规模（人）</w:t>
            </w:r>
          </w:p>
        </w:tc>
        <w:tc>
          <w:tcPr>
            <w:tcW w:w="2750" w:type="dxa"/>
            <w:noWrap w:val="0"/>
            <w:vAlign w:val="center"/>
          </w:tcPr>
          <w:p w14:paraId="4C8673F3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0CD668F5">
      <w:pPr>
        <w:numPr>
          <w:ilvl w:val="0"/>
          <w:numId w:val="0"/>
        </w:numPr>
        <w:adjustRightInd w:val="0"/>
        <w:snapToGrid w:val="0"/>
        <w:spacing w:before="156" w:beforeLines="50" w:line="240" w:lineRule="atLeast"/>
        <w:ind w:right="-693" w:rightChars="-330"/>
        <w:rPr>
          <w:rFonts w:hint="eastAsia"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  <w:lang w:val="en-US" w:eastAsia="zh-CN"/>
        </w:rPr>
        <w:t>二、</w:t>
      </w:r>
      <w:r>
        <w:rPr>
          <w:rFonts w:ascii="仿宋" w:hAnsi="仿宋" w:eastAsia="仿宋"/>
          <w:b/>
          <w:sz w:val="28"/>
        </w:rPr>
        <w:t>课程团队</w:t>
      </w:r>
      <w:r>
        <w:rPr>
          <w:rFonts w:hint="eastAsia" w:ascii="仿宋" w:hAnsi="仿宋" w:eastAsia="仿宋"/>
          <w:b/>
          <w:sz w:val="28"/>
        </w:rPr>
        <w:t>情况</w:t>
      </w:r>
    </w:p>
    <w:tbl>
      <w:tblPr>
        <w:tblStyle w:val="2"/>
        <w:tblW w:w="91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990"/>
        <w:gridCol w:w="1065"/>
        <w:gridCol w:w="2190"/>
        <w:gridCol w:w="4170"/>
      </w:tblGrid>
      <w:tr w14:paraId="40D0D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708" w:type="dxa"/>
            <w:noWrap w:val="0"/>
            <w:vAlign w:val="center"/>
          </w:tcPr>
          <w:p w14:paraId="3DADFF16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990" w:type="dxa"/>
            <w:noWrap w:val="0"/>
            <w:vAlign w:val="center"/>
          </w:tcPr>
          <w:p w14:paraId="116A0DB2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姓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1065" w:type="dxa"/>
            <w:noWrap w:val="0"/>
            <w:vAlign w:val="center"/>
          </w:tcPr>
          <w:p w14:paraId="7831CB53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  称</w:t>
            </w:r>
          </w:p>
        </w:tc>
        <w:tc>
          <w:tcPr>
            <w:tcW w:w="2190" w:type="dxa"/>
            <w:noWrap w:val="0"/>
            <w:vAlign w:val="center"/>
          </w:tcPr>
          <w:p w14:paraId="3D5F3F06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所属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院</w:t>
            </w:r>
            <w:r>
              <w:rPr>
                <w:rFonts w:hint="eastAsia" w:ascii="仿宋" w:hAnsi="仿宋" w:eastAsia="仿宋"/>
                <w:sz w:val="24"/>
              </w:rPr>
              <w:t>系</w:t>
            </w:r>
          </w:p>
        </w:tc>
        <w:tc>
          <w:tcPr>
            <w:tcW w:w="4170" w:type="dxa"/>
            <w:noWrap w:val="0"/>
            <w:vAlign w:val="center"/>
          </w:tcPr>
          <w:p w14:paraId="308FA5F0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在本课程建设中承担的工作</w:t>
            </w:r>
          </w:p>
        </w:tc>
      </w:tr>
      <w:tr w14:paraId="7D8EF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noWrap w:val="0"/>
            <w:vAlign w:val="center"/>
          </w:tcPr>
          <w:p w14:paraId="5E0FCCA0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990" w:type="dxa"/>
            <w:noWrap w:val="0"/>
            <w:vAlign w:val="center"/>
          </w:tcPr>
          <w:p w14:paraId="3767252D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9FF3F60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307FEF18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70" w:type="dxa"/>
            <w:noWrap w:val="0"/>
            <w:vAlign w:val="center"/>
          </w:tcPr>
          <w:p w14:paraId="6D99F541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 w14:paraId="7840D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noWrap w:val="0"/>
            <w:vAlign w:val="center"/>
          </w:tcPr>
          <w:p w14:paraId="6726BE6B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990" w:type="dxa"/>
            <w:noWrap w:val="0"/>
            <w:vAlign w:val="center"/>
          </w:tcPr>
          <w:p w14:paraId="1C1A2546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71A8AED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44146FE1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70" w:type="dxa"/>
            <w:noWrap w:val="0"/>
            <w:vAlign w:val="center"/>
          </w:tcPr>
          <w:p w14:paraId="0D46CE65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 w14:paraId="0718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noWrap w:val="0"/>
            <w:vAlign w:val="center"/>
          </w:tcPr>
          <w:p w14:paraId="708D877B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90" w:type="dxa"/>
            <w:noWrap w:val="0"/>
            <w:vAlign w:val="center"/>
          </w:tcPr>
          <w:p w14:paraId="3B11A683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7D7344B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3F9163A7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70" w:type="dxa"/>
            <w:noWrap w:val="0"/>
            <w:vAlign w:val="center"/>
          </w:tcPr>
          <w:p w14:paraId="1BDF8A72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  <w:tr w14:paraId="1C838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noWrap w:val="0"/>
            <w:vAlign w:val="center"/>
          </w:tcPr>
          <w:p w14:paraId="5977E20C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990" w:type="dxa"/>
            <w:noWrap w:val="0"/>
            <w:vAlign w:val="center"/>
          </w:tcPr>
          <w:p w14:paraId="72546995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FFF4471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1BD99FEC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70" w:type="dxa"/>
            <w:noWrap w:val="0"/>
            <w:vAlign w:val="center"/>
          </w:tcPr>
          <w:p w14:paraId="135B9A8D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</w:tr>
    </w:tbl>
    <w:p w14:paraId="06C24122">
      <w:pPr>
        <w:adjustRightInd w:val="0"/>
        <w:snapToGrid w:val="0"/>
        <w:spacing w:before="156" w:beforeLines="50" w:line="240" w:lineRule="atLeast"/>
        <w:ind w:right="-693" w:rightChars="-33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三、课程资源建设</w:t>
      </w:r>
      <w:r>
        <w:rPr>
          <w:rFonts w:hint="eastAsia" w:ascii="仿宋" w:hAnsi="仿宋" w:eastAsia="仿宋"/>
          <w:b/>
          <w:sz w:val="28"/>
          <w:lang w:val="en-US" w:eastAsia="zh-CN"/>
        </w:rPr>
        <w:t>与运行</w:t>
      </w:r>
      <w:r>
        <w:rPr>
          <w:rFonts w:hint="eastAsia" w:ascii="仿宋" w:hAnsi="仿宋" w:eastAsia="仿宋"/>
          <w:b/>
          <w:sz w:val="28"/>
        </w:rPr>
        <w:t>情况</w:t>
      </w:r>
    </w:p>
    <w:tbl>
      <w:tblPr>
        <w:tblStyle w:val="2"/>
        <w:tblW w:w="909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5"/>
        <w:gridCol w:w="2180"/>
        <w:gridCol w:w="4122"/>
      </w:tblGrid>
      <w:tr w14:paraId="741C1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097" w:type="dxa"/>
            <w:gridSpan w:val="3"/>
            <w:shd w:val="clear" w:color="auto" w:fill="auto"/>
            <w:noWrap w:val="0"/>
            <w:vAlign w:val="center"/>
          </w:tcPr>
          <w:p w14:paraId="6F12E4DD">
            <w:pPr>
              <w:adjustRightInd w:val="0"/>
              <w:snapToGrid w:val="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4"/>
              </w:rPr>
              <w:t>数据项</w:t>
            </w:r>
          </w:p>
        </w:tc>
      </w:tr>
      <w:tr w14:paraId="2632E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shd w:val="clear" w:color="auto" w:fill="auto"/>
            <w:noWrap w:val="0"/>
            <w:vAlign w:val="center"/>
          </w:tcPr>
          <w:p w14:paraId="582B92EE">
            <w:pPr>
              <w:adjustRightInd w:val="0"/>
              <w:snapToGrid w:val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累计页面浏览量</w:t>
            </w:r>
          </w:p>
        </w:tc>
        <w:tc>
          <w:tcPr>
            <w:tcW w:w="6302" w:type="dxa"/>
            <w:gridSpan w:val="2"/>
            <w:shd w:val="clear" w:color="auto" w:fill="auto"/>
            <w:noWrap w:val="0"/>
            <w:vAlign w:val="center"/>
          </w:tcPr>
          <w:p w14:paraId="4AD71D3A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2F0A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shd w:val="clear" w:color="auto" w:fill="auto"/>
            <w:noWrap w:val="0"/>
            <w:vAlign w:val="center"/>
          </w:tcPr>
          <w:p w14:paraId="6FE5813A">
            <w:pPr>
              <w:adjustRightInd w:val="0"/>
              <w:snapToGrid w:val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累计选课人数</w:t>
            </w:r>
          </w:p>
        </w:tc>
        <w:tc>
          <w:tcPr>
            <w:tcW w:w="6302" w:type="dxa"/>
            <w:gridSpan w:val="2"/>
            <w:shd w:val="clear" w:color="auto" w:fill="auto"/>
            <w:noWrap w:val="0"/>
            <w:vAlign w:val="center"/>
          </w:tcPr>
          <w:p w14:paraId="68B7B4A3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5688D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shd w:val="clear" w:color="auto" w:fill="auto"/>
            <w:noWrap w:val="0"/>
            <w:vAlign w:val="center"/>
          </w:tcPr>
          <w:p w14:paraId="7EF67CBD">
            <w:pPr>
              <w:adjustRightInd w:val="0"/>
              <w:snapToGrid w:val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累计互动次数</w:t>
            </w:r>
          </w:p>
        </w:tc>
        <w:tc>
          <w:tcPr>
            <w:tcW w:w="6302" w:type="dxa"/>
            <w:gridSpan w:val="2"/>
            <w:shd w:val="clear" w:color="auto" w:fill="auto"/>
            <w:noWrap w:val="0"/>
            <w:vAlign w:val="center"/>
          </w:tcPr>
          <w:p w14:paraId="0610F55A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43CE6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vMerge w:val="restart"/>
            <w:shd w:val="clear" w:color="auto" w:fill="auto"/>
            <w:noWrap w:val="0"/>
            <w:vAlign w:val="center"/>
          </w:tcPr>
          <w:p w14:paraId="593B9B16">
            <w:pPr>
              <w:adjustRightInd w:val="0"/>
              <w:snapToGrid w:val="0"/>
              <w:rPr>
                <w:rFonts w:hint="eastAsia"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视频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资源</w:t>
            </w: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315C6AFE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数量（个）</w:t>
            </w: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4A7A78EB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4C1AE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vMerge w:val="continue"/>
            <w:shd w:val="clear" w:color="auto" w:fill="auto"/>
            <w:noWrap w:val="0"/>
            <w:vAlign w:val="center"/>
          </w:tcPr>
          <w:p w14:paraId="49FE4D6B">
            <w:pPr>
              <w:adjustRightInd w:val="0"/>
              <w:snapToGrid w:val="0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006CC825">
            <w:pPr>
              <w:adjustRightInd w:val="0"/>
              <w:snapToGrid w:val="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总时长（分钟）</w:t>
            </w: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5A5E7DCD">
            <w:pPr>
              <w:adjustRightInd w:val="0"/>
              <w:snapToGrid w:val="0"/>
              <w:jc w:val="both"/>
              <w:rPr>
                <w:rFonts w:hint="eastAsia" w:ascii="仿宋" w:hAnsi="仿宋" w:eastAsia="仿宋"/>
                <w:sz w:val="24"/>
              </w:rPr>
            </w:pPr>
          </w:p>
        </w:tc>
      </w:tr>
      <w:tr w14:paraId="2570D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shd w:val="clear" w:color="auto" w:fill="auto"/>
            <w:noWrap w:val="0"/>
            <w:vAlign w:val="center"/>
          </w:tcPr>
          <w:p w14:paraId="529432AA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非视频资源</w:t>
            </w: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1E14E385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数量（个）</w:t>
            </w: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08B07457">
            <w:pPr>
              <w:adjustRightInd w:val="0"/>
              <w:snapToGrid w:val="0"/>
              <w:rPr>
                <w:rFonts w:ascii="仿宋" w:hAnsi="仿宋" w:eastAsia="仿宋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2C62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shd w:val="clear" w:color="auto" w:fill="auto"/>
            <w:noWrap w:val="0"/>
            <w:vAlign w:val="center"/>
          </w:tcPr>
          <w:p w14:paraId="1DD5F340">
            <w:pPr>
              <w:adjustRightInd w:val="0"/>
              <w:snapToGrid w:val="0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课程资料</w:t>
            </w: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0B4BD356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数量（个）</w:t>
            </w: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15002114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27021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shd w:val="clear" w:color="auto" w:fill="auto"/>
            <w:noWrap w:val="0"/>
            <w:vAlign w:val="center"/>
          </w:tcPr>
          <w:p w14:paraId="55C56BF8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课程公告</w:t>
            </w: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110B5DA2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数量（次）</w:t>
            </w: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75B6D09B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11B22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vMerge w:val="restart"/>
            <w:shd w:val="clear" w:color="auto" w:fill="auto"/>
            <w:noWrap w:val="0"/>
            <w:vAlign w:val="center"/>
          </w:tcPr>
          <w:p w14:paraId="302CD26E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测验和作业</w:t>
            </w: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566B1C0C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总次数（次）</w:t>
            </w: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33782CB0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2628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vMerge w:val="continue"/>
            <w:shd w:val="clear" w:color="auto" w:fill="auto"/>
            <w:noWrap w:val="0"/>
            <w:vAlign w:val="center"/>
          </w:tcPr>
          <w:p w14:paraId="32DBC2C0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5DC1135B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题库数</w:t>
            </w:r>
            <w:r>
              <w:rPr>
                <w:rFonts w:ascii="仿宋" w:hAnsi="仿宋" w:eastAsia="仿宋"/>
                <w:sz w:val="24"/>
              </w:rPr>
              <w:t>（道）</w:t>
            </w: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25F246EA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21802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vMerge w:val="restart"/>
            <w:shd w:val="clear" w:color="auto" w:fill="auto"/>
            <w:noWrap w:val="0"/>
            <w:vAlign w:val="center"/>
          </w:tcPr>
          <w:p w14:paraId="6F7E67C3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互动交流情况</w:t>
            </w: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33404696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主题讨论</w:t>
            </w: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个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1091309D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40E17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vMerge w:val="continue"/>
            <w:shd w:val="clear" w:color="auto" w:fill="auto"/>
            <w:noWrap w:val="0"/>
            <w:vAlign w:val="center"/>
          </w:tcPr>
          <w:p w14:paraId="24AD09CC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6739723E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学生互动数</w:t>
            </w: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次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2AB7A76D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1B159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vMerge w:val="restart"/>
            <w:shd w:val="clear" w:color="auto" w:fill="auto"/>
            <w:noWrap w:val="0"/>
            <w:vAlign w:val="center"/>
          </w:tcPr>
          <w:p w14:paraId="4411A824">
            <w:pPr>
              <w:adjustRightInd w:val="0"/>
              <w:snapToGrid w:val="0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其他资源</w:t>
            </w: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2BC07806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可根据需要增加行数）</w:t>
            </w: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43E7052D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40F70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vMerge w:val="continue"/>
            <w:shd w:val="clear" w:color="auto" w:fill="auto"/>
            <w:noWrap w:val="0"/>
            <w:vAlign w:val="center"/>
          </w:tcPr>
          <w:p w14:paraId="64272197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724AC965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3820FF03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2A91E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5" w:type="dxa"/>
            <w:vMerge w:val="continue"/>
            <w:shd w:val="clear" w:color="auto" w:fill="auto"/>
            <w:noWrap w:val="0"/>
            <w:vAlign w:val="center"/>
          </w:tcPr>
          <w:p w14:paraId="2D4564BA">
            <w:pPr>
              <w:adjustRightInd w:val="0"/>
              <w:snapToGrid w:val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80" w:type="dxa"/>
            <w:shd w:val="clear" w:color="auto" w:fill="auto"/>
            <w:noWrap w:val="0"/>
            <w:vAlign w:val="center"/>
          </w:tcPr>
          <w:p w14:paraId="217844C3">
            <w:pPr>
              <w:adjustRightInd w:val="0"/>
              <w:snapToGrid w:val="0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4122" w:type="dxa"/>
            <w:shd w:val="clear" w:color="auto" w:fill="auto"/>
            <w:noWrap w:val="0"/>
            <w:vAlign w:val="center"/>
          </w:tcPr>
          <w:p w14:paraId="7BAD5866"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57A71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9097" w:type="dxa"/>
            <w:gridSpan w:val="3"/>
            <w:noWrap w:val="0"/>
            <w:vAlign w:val="center"/>
          </w:tcPr>
          <w:p w14:paraId="797EFC3D"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4"/>
              </w:rPr>
              <w:t>课程资源建设与运行情况自我评价</w:t>
            </w:r>
          </w:p>
        </w:tc>
      </w:tr>
      <w:tr w14:paraId="23B37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2" w:hRule="atLeast"/>
        </w:trPr>
        <w:tc>
          <w:tcPr>
            <w:tcW w:w="9097" w:type="dxa"/>
            <w:gridSpan w:val="3"/>
            <w:noWrap w:val="0"/>
            <w:vAlign w:val="top"/>
          </w:tcPr>
          <w:p w14:paraId="57D10F96">
            <w:pPr>
              <w:adjustRightInd w:val="0"/>
              <w:snapToGrid w:val="0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针对建设的资源类型（包括课件资源、音视频资源、习题资源、试题资源、微课资源、工具软件资源等）做总体描述，并对建成后的课程做总体描述（包括目标、主要思路、完成情况、措施及经验、解决的关键问题、创新等）。</w:t>
            </w:r>
          </w:p>
          <w:p w14:paraId="6A4C46BA">
            <w:pPr>
              <w:adjustRightInd w:val="0"/>
              <w:snapToGrid w:val="0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5509C93B">
      <w:pPr>
        <w:numPr>
          <w:ilvl w:val="0"/>
          <w:numId w:val="0"/>
        </w:numPr>
        <w:adjustRightInd w:val="0"/>
        <w:snapToGrid w:val="0"/>
        <w:spacing w:before="156" w:beforeLines="50" w:line="240" w:lineRule="atLeast"/>
        <w:ind w:right="-693" w:rightChars="-330"/>
        <w:rPr>
          <w:rFonts w:hint="eastAsia" w:ascii="仿宋" w:hAnsi="仿宋" w:eastAsia="仿宋"/>
          <w:b/>
          <w:sz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lang w:val="en-US" w:eastAsia="zh-CN"/>
        </w:rPr>
        <w:t>四、</w:t>
      </w:r>
      <w:r>
        <w:rPr>
          <w:rFonts w:hint="eastAsia" w:ascii="仿宋" w:hAnsi="仿宋" w:eastAsia="仿宋"/>
          <w:b/>
          <w:sz w:val="28"/>
        </w:rPr>
        <w:t>课程</w:t>
      </w:r>
      <w:r>
        <w:rPr>
          <w:rFonts w:hint="eastAsia" w:ascii="仿宋" w:hAnsi="仿宋" w:eastAsia="仿宋"/>
          <w:b/>
          <w:sz w:val="28"/>
          <w:lang w:val="en-US" w:eastAsia="zh-CN"/>
        </w:rPr>
        <w:t>建设经费使用情况</w:t>
      </w:r>
    </w:p>
    <w:tbl>
      <w:tblPr>
        <w:tblStyle w:val="2"/>
        <w:tblW w:w="9099" w:type="dxa"/>
        <w:tblInd w:w="-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0"/>
        <w:gridCol w:w="1520"/>
        <w:gridCol w:w="4859"/>
      </w:tblGrid>
      <w:tr w14:paraId="674B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768354A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支出科目（含配套经费）</w:t>
            </w:r>
          </w:p>
        </w:tc>
        <w:tc>
          <w:tcPr>
            <w:tcW w:w="1520" w:type="dxa"/>
            <w:noWrap w:val="0"/>
            <w:vAlign w:val="center"/>
          </w:tcPr>
          <w:p w14:paraId="46C2F80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金额（元）</w:t>
            </w:r>
          </w:p>
        </w:tc>
        <w:tc>
          <w:tcPr>
            <w:tcW w:w="4859" w:type="dxa"/>
            <w:noWrap w:val="0"/>
            <w:vAlign w:val="center"/>
          </w:tcPr>
          <w:p w14:paraId="40C6DC3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 w14:paraId="6E2A0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7EAD1CCD">
            <w:pPr>
              <w:jc w:val="center"/>
            </w:pPr>
          </w:p>
        </w:tc>
        <w:tc>
          <w:tcPr>
            <w:tcW w:w="1520" w:type="dxa"/>
            <w:noWrap w:val="0"/>
            <w:vAlign w:val="center"/>
          </w:tcPr>
          <w:p w14:paraId="7804B154">
            <w:pPr>
              <w:jc w:val="center"/>
            </w:pPr>
          </w:p>
        </w:tc>
        <w:tc>
          <w:tcPr>
            <w:tcW w:w="4859" w:type="dxa"/>
            <w:noWrap w:val="0"/>
            <w:vAlign w:val="center"/>
          </w:tcPr>
          <w:p w14:paraId="32F919BA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</w:tr>
      <w:tr w14:paraId="7E6B6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77B114CF">
            <w:pPr>
              <w:jc w:val="center"/>
            </w:pPr>
          </w:p>
        </w:tc>
        <w:tc>
          <w:tcPr>
            <w:tcW w:w="1520" w:type="dxa"/>
            <w:noWrap w:val="0"/>
            <w:vAlign w:val="center"/>
          </w:tcPr>
          <w:p w14:paraId="18774BAB">
            <w:pPr>
              <w:jc w:val="center"/>
            </w:pPr>
          </w:p>
        </w:tc>
        <w:tc>
          <w:tcPr>
            <w:tcW w:w="4859" w:type="dxa"/>
            <w:noWrap w:val="0"/>
            <w:vAlign w:val="center"/>
          </w:tcPr>
          <w:p w14:paraId="6DC6BA46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</w:tr>
      <w:tr w14:paraId="7CF6F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598C5CC6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4C8335C7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4859" w:type="dxa"/>
            <w:noWrap w:val="0"/>
            <w:vAlign w:val="center"/>
          </w:tcPr>
          <w:p w14:paraId="760BFEF4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</w:tr>
      <w:tr w14:paraId="1D63B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7707B98E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29C4B886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4859" w:type="dxa"/>
            <w:noWrap w:val="0"/>
            <w:vAlign w:val="center"/>
          </w:tcPr>
          <w:p w14:paraId="448F3245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</w:tr>
      <w:tr w14:paraId="51072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3EA9EAF0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5070F9B3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  <w:tc>
          <w:tcPr>
            <w:tcW w:w="4859" w:type="dxa"/>
            <w:noWrap w:val="0"/>
            <w:vAlign w:val="center"/>
          </w:tcPr>
          <w:p w14:paraId="28F5AC84"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</w:pPr>
          </w:p>
        </w:tc>
      </w:tr>
      <w:tr w14:paraId="63ECE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720" w:type="dxa"/>
            <w:noWrap w:val="0"/>
            <w:vAlign w:val="center"/>
          </w:tcPr>
          <w:p w14:paraId="3F4D4E4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合计</w:t>
            </w:r>
          </w:p>
        </w:tc>
        <w:tc>
          <w:tcPr>
            <w:tcW w:w="1520" w:type="dxa"/>
            <w:noWrap w:val="0"/>
            <w:vAlign w:val="center"/>
          </w:tcPr>
          <w:p w14:paraId="3D67BEF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4859" w:type="dxa"/>
            <w:noWrap w:val="0"/>
            <w:vAlign w:val="center"/>
          </w:tcPr>
          <w:p w14:paraId="0C0A59D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ACA4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9099" w:type="dxa"/>
            <w:gridSpan w:val="3"/>
            <w:noWrap w:val="0"/>
            <w:vAlign w:val="center"/>
          </w:tcPr>
          <w:p w14:paraId="2D5BD68B">
            <w:pPr>
              <w:adjustRightInd w:val="0"/>
              <w:snapToGrid w:val="0"/>
              <w:jc w:val="lef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其他说明：</w:t>
            </w:r>
          </w:p>
        </w:tc>
      </w:tr>
    </w:tbl>
    <w:p w14:paraId="6AD1D4FA">
      <w:pPr>
        <w:numPr>
          <w:ilvl w:val="0"/>
          <w:numId w:val="0"/>
        </w:numPr>
        <w:adjustRightInd w:val="0"/>
        <w:snapToGrid w:val="0"/>
        <w:spacing w:before="156" w:beforeLines="50" w:line="240" w:lineRule="atLeast"/>
        <w:ind w:right="-693" w:rightChars="-330"/>
        <w:rPr>
          <w:rFonts w:hint="default" w:ascii="仿宋" w:hAnsi="仿宋" w:eastAsia="仿宋"/>
          <w:b/>
          <w:sz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lang w:val="en-US" w:eastAsia="zh-CN"/>
        </w:rPr>
        <w:t>五、</w:t>
      </w:r>
      <w:r>
        <w:rPr>
          <w:rFonts w:hint="eastAsia" w:ascii="仿宋" w:hAnsi="仿宋" w:eastAsia="仿宋"/>
          <w:b/>
          <w:sz w:val="28"/>
        </w:rPr>
        <w:t>课程</w:t>
      </w:r>
      <w:r>
        <w:rPr>
          <w:rFonts w:hint="eastAsia" w:ascii="仿宋" w:hAnsi="仿宋" w:eastAsia="仿宋"/>
          <w:b/>
          <w:sz w:val="28"/>
          <w:lang w:val="en-US" w:eastAsia="zh-CN"/>
        </w:rPr>
        <w:t>建设其他成绩与后续建设规划</w:t>
      </w:r>
    </w:p>
    <w:tbl>
      <w:tblPr>
        <w:tblStyle w:val="2"/>
        <w:tblW w:w="9177" w:type="dxa"/>
        <w:tblInd w:w="-4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7"/>
      </w:tblGrid>
      <w:tr w14:paraId="7D5CE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99" w:hRule="atLeast"/>
        </w:trPr>
        <w:tc>
          <w:tcPr>
            <w:tcW w:w="9177" w:type="dxa"/>
            <w:noWrap w:val="0"/>
            <w:vAlign w:val="top"/>
          </w:tcPr>
          <w:p w14:paraId="1410DE5C">
            <w:pPr>
              <w:adjustRightInd w:val="0"/>
              <w:snapToGrid w:val="0"/>
              <w:jc w:val="both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其他成绩包括：文章发表、教材建设等。</w:t>
            </w:r>
          </w:p>
          <w:p w14:paraId="2B1702E7">
            <w:pPr>
              <w:tabs>
                <w:tab w:val="left" w:pos="6671"/>
              </w:tabs>
              <w:ind w:firstLine="3120" w:firstLineChars="130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7EA93C10">
            <w:pPr>
              <w:tabs>
                <w:tab w:val="left" w:pos="6140"/>
              </w:tabs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10D3A395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 w14:paraId="1C7F0EB1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6FF5186C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006C4CE7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5BDD209B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30EE35B6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1D166501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4173B14A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1C5D65E4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1FBA022F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77FA54D5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6DBD7A35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2DF3F392">
            <w:pPr>
              <w:keepNext w:val="0"/>
              <w:keepLines w:val="0"/>
              <w:pageBreakBefore w:val="0"/>
              <w:widowControl w:val="0"/>
              <w:tabs>
                <w:tab w:val="left" w:pos="66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97" w:beforeLines="800"/>
              <w:jc w:val="right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课程负责人签字：</w:t>
            </w:r>
          </w:p>
          <w:p w14:paraId="21C31D2A">
            <w:pPr>
              <w:tabs>
                <w:tab w:val="left" w:pos="5704"/>
              </w:tabs>
              <w:bidi w:val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</w:tbl>
    <w:p w14:paraId="4A0E130F">
      <w:pPr>
        <w:numPr>
          <w:ilvl w:val="0"/>
          <w:numId w:val="0"/>
        </w:numPr>
        <w:adjustRightInd w:val="0"/>
        <w:snapToGrid w:val="0"/>
        <w:spacing w:before="156" w:beforeLines="50" w:line="240" w:lineRule="atLeast"/>
        <w:ind w:right="-693" w:rightChars="-330"/>
        <w:rPr>
          <w:rFonts w:hint="default" w:ascii="仿宋" w:hAnsi="仿宋" w:eastAsia="仿宋"/>
          <w:b/>
          <w:sz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lang w:val="en-US" w:eastAsia="zh-CN"/>
        </w:rPr>
        <w:t>六、学校项目主管部门审查意见</w:t>
      </w:r>
    </w:p>
    <w:tbl>
      <w:tblPr>
        <w:tblStyle w:val="2"/>
        <w:tblW w:w="9192" w:type="dxa"/>
        <w:tblInd w:w="-4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2"/>
      </w:tblGrid>
      <w:tr w14:paraId="2606E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4" w:hRule="atLeast"/>
        </w:trPr>
        <w:tc>
          <w:tcPr>
            <w:tcW w:w="9192" w:type="dxa"/>
            <w:noWrap w:val="0"/>
            <w:vAlign w:val="top"/>
          </w:tcPr>
          <w:p w14:paraId="79086B01">
            <w:pPr>
              <w:adjustRightInd w:val="0"/>
              <w:snapToGrid w:val="0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项目既定目标是否完成、课程建设内容是否充实且有特色、课程建设存在的不足、</w:t>
            </w:r>
          </w:p>
          <w:p w14:paraId="2E95B322">
            <w:pPr>
              <w:adjustRightInd w:val="0"/>
              <w:snapToGrid w:val="0"/>
              <w:rPr>
                <w:rFonts w:hint="eastAsia" w:ascii="仿宋" w:hAnsi="仿宋" w:eastAsia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lang w:val="en-US" w:eastAsia="zh-CN"/>
              </w:rPr>
              <w:t>验收结论：通过/暂缓通过/不通过</w:t>
            </w:r>
          </w:p>
          <w:p w14:paraId="08FF079F">
            <w:pPr>
              <w:keepNext w:val="0"/>
              <w:keepLines w:val="0"/>
              <w:pageBreakBefore w:val="0"/>
              <w:widowControl w:val="0"/>
              <w:tabs>
                <w:tab w:val="left" w:pos="66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97" w:beforeLines="800"/>
              <w:ind w:firstLine="3120" w:firstLineChars="1300"/>
              <w:jc w:val="right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负责人：      （公  章）</w:t>
            </w:r>
          </w:p>
          <w:p w14:paraId="7BB72417">
            <w:pPr>
              <w:tabs>
                <w:tab w:val="left" w:pos="6671"/>
              </w:tabs>
              <w:ind w:firstLine="3120" w:firstLineChars="130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 年    月    日</w:t>
            </w:r>
          </w:p>
        </w:tc>
      </w:tr>
    </w:tbl>
    <w:p w14:paraId="1D4D5CB1">
      <w:pPr>
        <w:numPr>
          <w:ilvl w:val="0"/>
          <w:numId w:val="0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Theme="minorEastAsia" w:hAnsiTheme="minorEastAsia"/>
          <w:sz w:val="24"/>
          <w:szCs w:val="32"/>
        </w:rPr>
        <w:t>说明：表格可</w:t>
      </w:r>
      <w:r>
        <w:rPr>
          <w:rFonts w:hint="eastAsia" w:asciiTheme="minorEastAsia" w:hAnsiTheme="minorEastAsia"/>
          <w:sz w:val="24"/>
          <w:szCs w:val="32"/>
          <w:lang w:val="en-US" w:eastAsia="zh-CN"/>
        </w:rPr>
        <w:t>根据填写需要</w:t>
      </w:r>
      <w:r>
        <w:rPr>
          <w:rFonts w:hint="eastAsia" w:asciiTheme="minorEastAsia" w:hAnsiTheme="minorEastAsia"/>
          <w:sz w:val="24"/>
          <w:szCs w:val="32"/>
        </w:rPr>
        <w:t>自行拓展</w:t>
      </w:r>
    </w:p>
    <w:p w14:paraId="4C2469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,Bold">
    <w:altName w:val="宋体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77D727"/>
    <w:multiLevelType w:val="singleLevel"/>
    <w:tmpl w:val="1E77D7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36F5E"/>
    <w:rsid w:val="39536F5E"/>
    <w:rsid w:val="5A76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695</Words>
  <Characters>698</Characters>
  <Lines>0</Lines>
  <Paragraphs>0</Paragraphs>
  <TotalTime>0</TotalTime>
  <ScaleCrop>false</ScaleCrop>
  <LinksUpToDate>false</LinksUpToDate>
  <CharactersWithSpaces>850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2025-11-21T02:50:00Z</dcterms:created>
  <dc:creator>o</dc:creator>
  <cp:lastModifiedBy>o</cp:lastModifiedBy>
  <dcterms:modified xsi:type="dcterms:W3CDTF">2025-11-21T02:54:16Z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87AF280A6EB04CF28F6D1879641C5FDE_11</vt:lpwstr>
  </property>
  <property fmtid="{D5CDD505-2E9C-101B-9397-08002B2CF9AE}" pid="4" name="KSOTemplateDocerSaveRecord">
    <vt:lpwstr>eyJoZGlkIjoiYmU3Njk2NGFhYzA4MjllZTVkMzQ4MmUzMWNiYmFhYmIiLCJ1c2VySWQiOiIyNjc4NzY5NjkifQ==</vt:lpwstr>
  </property>
</Properties>
</file>