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第十二届湖北省社会科学优秀成果奖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评奖实施方案</w:t>
      </w:r>
    </w:p>
    <w:bookmarkEnd w:id="0"/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根据《湖北省社会科学优秀成果奖励暂行办法》及其《实施细则》的规定，制定本届评奖实施方案。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一、评选范围和申报条件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1.我省社会科学工作者在2017年１月１日至2018年12月31日期间公开出版（以第一版第一次印刷时间为准）或发表的科研成果，可申报参评。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2.已经去世或调离我省的社科工作者在上述期间的科研成果，也可申报参评。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3.系列丛书以单本成果独立申报参评；个人完成的多卷本成果（已出齐）可作为著作类成果参评。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一部著作中的章、节不能单独申报；多人撰写汇集而成的论文集不能作为著作类申报；由个人撰写的专业学术论文集可作为著作类申报；系列论文是指专题研究所取得的系列研究成果（3篇及以上），且主要作者相同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5.以非汉语类形式发表的参评成果，需提交原作品并附汉译文（论文需提交中译文，著作需提交中文摘要）。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6.下列成果的申请不予受理：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（1）违反学术规范或者著作权存在争议的成果；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（2）教材和教辅；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（3）涉及国家秘密的成果；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（4）文学艺术创作类作品；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（5）已获得相当于省部级奖的成果。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7.凡担任本届评审工作的专家不得申报本届评奖。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二、评审程序和方法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评审按初评、复评、终审程序进行。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初评：由省评委会办公室组织专家评审。由学科组专家独立对申报成果认真审读，采取定量打分和定性评审相结合的方法。省评委会办公室汇总专家意见，按得分高低产生初评推荐名单。初评推荐的成果数量应比奖项总数多 50％。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9.复评：采取异地评审方式,由复评受托方负责，全部聘请外省专家。各学科组在审阅初评推荐成果材料基础上，认真复核，充分酝酿，集体评议，以无记名投票方式提出获奖项目及获奖等级，报省评委会终审。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10.终审：由省评委会负责。省评委会审核复评结果，审定各奖励等级的优秀成果，终审成果须获得三分之二以上评委通过方为有效。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11.公示：终审成果经过公示期无异议的，报省政府批准授奖。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三、申报途径和要求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申报途径：在省民政部门登记的社科类社会组织的会员向所在社会组织申报；市、州、县社会科学工作者向所在市、州社科联申报；高校、党校和科研单位的社会科学工作者向所在单位科研处申报；前三项以外的申报者直接向省评委会办公室申报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13.申报要求：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凡申报湖北省社会科学优秀成果奖，申报的成果不得超过2项（经评选获奖成果限1项）。申报人应按要求进行网上申报（www.hbskw.com），并下载打印《湖北省社会科学优秀成果评奖申报表》一式1份，著作类成果必须报送原件1份，论文类成果必须报送原件１份和复印件1份（包括刊物版权页、目录及正文复印件），报送至省评委会办公室。有重大经济效益和社会效益的成果需提供必要的证明材料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成果需分组申报：马克思主义与党建（科社）、经济学、管理学（图书情报学）、哲学与社会学、历史学（考古学）、语言文学（新闻学）、法学（政治学）、教育学与体育学、综合组（民族学、宗教学、艺术学等）、市州组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申报市州组成果除单位盖章外还需所在市州社科联盖章推荐。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四、奖项和奖金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14.本届评奖设一、二、三等奖，共260项。其中，一等奖20项左右，二等奖80项左右，三等奖160项左右，可根据实际情况进行调整。根据需要设特别奖。上述各等级奖项，根据申报数按比例分配到各学科组。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15.奖金金额分别为：著作一等奖20000元,二等奖15000元，三等奖8000元；论文一等奖15000元，二等奖10000元，三等奖5000元。特别奖奖金金额另定。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五、申报时间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16.申报时间：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（1）网上申报：2020年2月10日至2020年2月23日；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（2）网上审核：2020年2月10日至2020年2月28日；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（3）提交实物材料：2020年3月2日至2020年</w:t>
      </w:r>
      <w:r>
        <w:rPr>
          <w:rFonts w:hint="default"/>
          <w:lang w:val="en-US" w:eastAsia="zh-CN"/>
        </w:rPr>
        <w:t>3月6日。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60209"/>
    <w:rsid w:val="1166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跟屁虫maya</dc:creator>
  <cp:lastModifiedBy>跟屁虫maya</cp:lastModifiedBy>
  <dcterms:modified xsi:type="dcterms:W3CDTF">2020-03-04T03:14:35Z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