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9C567">
      <w:pPr>
        <w:spacing w:before="0" w:after="0"/>
        <w:jc w:val="center"/>
        <w:rPr>
          <w:rFonts w:hint="eastAsia"/>
          <w:b/>
          <w:sz w:val="28"/>
          <w:lang w:val="en-US" w:eastAsia="zh-CN"/>
        </w:rPr>
      </w:pPr>
      <w:r>
        <w:rPr>
          <w:rFonts w:hint="eastAsia"/>
          <w:b/>
          <w:sz w:val="28"/>
          <w:lang w:val="en-US" w:eastAsia="zh-CN"/>
        </w:rPr>
        <w:t xml:space="preserve">                                                                </w:t>
      </w:r>
    </w:p>
    <w:p w14:paraId="3734464E">
      <w:pPr>
        <w:spacing w:before="0" w:after="0"/>
        <w:jc w:val="center"/>
        <w:rPr>
          <w:rFonts w:hint="eastAsia"/>
          <w:b/>
          <w:sz w:val="28"/>
          <w:lang w:eastAsia="zh-CN"/>
        </w:rPr>
      </w:pPr>
      <w:r>
        <w:rPr>
          <w:rFonts w:hint="eastAsia"/>
          <w:b/>
          <w:sz w:val="28"/>
          <w:lang w:val="en-US" w:eastAsia="zh-CN"/>
        </w:rPr>
        <w:t xml:space="preserve">                                                                                 </w:t>
      </w:r>
      <w:r>
        <w:rPr>
          <w:rFonts w:ascii="Times New Roman" w:hAnsi="Times New Roman" w:eastAsia="仿宋"/>
          <w:b/>
          <w:sz w:val="28"/>
        </w:rPr>
        <w:t>编号</w:t>
      </w:r>
      <w:r>
        <w:rPr>
          <w:rFonts w:hint="eastAsia"/>
          <w:b/>
          <w:sz w:val="28"/>
          <w:lang w:eastAsia="zh-CN"/>
        </w:rPr>
        <w:t>：</w:t>
      </w:r>
    </w:p>
    <w:tbl>
      <w:tblPr>
        <w:tblStyle w:val="32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2518"/>
        <w:gridCol w:w="1819"/>
        <w:gridCol w:w="412"/>
        <w:gridCol w:w="1257"/>
        <w:gridCol w:w="1865"/>
        <w:gridCol w:w="1767"/>
      </w:tblGrid>
      <w:tr w14:paraId="1EA89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9638" w:type="dxa"/>
            <w:gridSpan w:val="6"/>
            <w:vAlign w:val="center"/>
          </w:tcPr>
          <w:p w14:paraId="03C15E92">
            <w:pPr>
              <w:spacing w:before="0" w:after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36"/>
                <w:szCs w:val="36"/>
                <w:lang w:eastAsia="zh-CN"/>
              </w:rPr>
              <w:t>涉外交流项目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36"/>
                <w:szCs w:val="36"/>
                <w:lang w:val="en-US" w:eastAsia="zh-CN"/>
              </w:rPr>
              <w:t>宣讲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36"/>
                <w:szCs w:val="36"/>
                <w:lang w:eastAsia="zh-CN"/>
              </w:rPr>
              <w:t>备案表</w:t>
            </w:r>
          </w:p>
        </w:tc>
      </w:tr>
      <w:tr w14:paraId="2C11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shd w:val="clear" w:color="auto" w:fill="auto"/>
            <w:vAlign w:val="center"/>
          </w:tcPr>
          <w:p w14:paraId="3774013C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7120" w:type="dxa"/>
            <w:gridSpan w:val="5"/>
            <w:vAlign w:val="center"/>
          </w:tcPr>
          <w:p w14:paraId="0C15DB15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</w:tc>
      </w:tr>
      <w:tr w14:paraId="2C12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shd w:val="clear" w:color="auto" w:fill="auto"/>
            <w:vAlign w:val="center"/>
          </w:tcPr>
          <w:p w14:paraId="56AEF603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报送单位</w:t>
            </w:r>
          </w:p>
        </w:tc>
        <w:tc>
          <w:tcPr>
            <w:tcW w:w="7120" w:type="dxa"/>
            <w:gridSpan w:val="5"/>
            <w:vAlign w:val="center"/>
          </w:tcPr>
          <w:p w14:paraId="48866AD1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</w:tc>
      </w:tr>
      <w:tr w14:paraId="5319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14:paraId="53595FD2">
            <w:pPr>
              <w:widowControl w:val="0"/>
              <w:spacing w:before="0" w:after="0"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宣讲形式</w:t>
            </w:r>
          </w:p>
        </w:tc>
        <w:tc>
          <w:tcPr>
            <w:tcW w:w="2231" w:type="dxa"/>
            <w:gridSpan w:val="2"/>
            <w:vAlign w:val="center"/>
          </w:tcPr>
          <w:p w14:paraId="3991D400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 xml:space="preserve">□ 线上会议 </w:t>
            </w:r>
          </w:p>
        </w:tc>
        <w:tc>
          <w:tcPr>
            <w:tcW w:w="4889" w:type="dxa"/>
            <w:gridSpan w:val="3"/>
            <w:vAlign w:val="center"/>
          </w:tcPr>
          <w:p w14:paraId="4C731DF1">
            <w:pPr>
              <w:widowControl w:val="0"/>
              <w:spacing w:before="0" w:after="0" w:line="400" w:lineRule="exact"/>
              <w:jc w:val="both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  <w:t>例：腾讯会议会议链接</w:t>
            </w:r>
          </w:p>
        </w:tc>
      </w:tr>
      <w:tr w14:paraId="29C8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vMerge w:val="continue"/>
            <w:shd w:val="clear" w:color="auto" w:fill="auto"/>
            <w:vAlign w:val="center"/>
          </w:tcPr>
          <w:p w14:paraId="27FAA7E8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2231" w:type="dxa"/>
            <w:gridSpan w:val="2"/>
            <w:vAlign w:val="center"/>
          </w:tcPr>
          <w:p w14:paraId="3AF44A18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□ 线下讲座</w:t>
            </w:r>
          </w:p>
        </w:tc>
        <w:tc>
          <w:tcPr>
            <w:tcW w:w="4889" w:type="dxa"/>
            <w:gridSpan w:val="3"/>
            <w:vAlign w:val="center"/>
          </w:tcPr>
          <w:p w14:paraId="77E0524A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  <w:t xml:space="preserve">例：大学生活动中心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 xml:space="preserve">    </w:t>
            </w:r>
          </w:p>
        </w:tc>
      </w:tr>
      <w:tr w14:paraId="2F39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shd w:val="clear" w:color="auto" w:fill="auto"/>
            <w:vAlign w:val="center"/>
          </w:tcPr>
          <w:p w14:paraId="0123B312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宣讲时间</w:t>
            </w:r>
          </w:p>
        </w:tc>
        <w:tc>
          <w:tcPr>
            <w:tcW w:w="7120" w:type="dxa"/>
            <w:gridSpan w:val="5"/>
            <w:vAlign w:val="center"/>
          </w:tcPr>
          <w:p w14:paraId="1BBA2BC7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年    月    日</w:t>
            </w:r>
          </w:p>
        </w:tc>
      </w:tr>
      <w:tr w14:paraId="7D08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14:paraId="63F536BA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宣讲主体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80636E7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主讲人</w:t>
            </w:r>
          </w:p>
        </w:tc>
        <w:tc>
          <w:tcPr>
            <w:tcW w:w="1669" w:type="dxa"/>
            <w:gridSpan w:val="2"/>
            <w:shd w:val="clear" w:color="auto" w:fill="auto"/>
            <w:vAlign w:val="center"/>
          </w:tcPr>
          <w:p w14:paraId="0F0AA2E0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14:paraId="2E283E2E">
            <w:pPr>
              <w:widowControl w:val="0"/>
              <w:spacing w:before="0" w:after="0" w:line="400" w:lineRule="exact"/>
              <w:jc w:val="both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3DE499EA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9E9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vMerge w:val="continue"/>
            <w:shd w:val="clear" w:color="auto" w:fill="auto"/>
            <w:vAlign w:val="center"/>
          </w:tcPr>
          <w:p w14:paraId="40606B4D">
            <w:pPr>
              <w:widowControl w:val="0"/>
              <w:spacing w:before="0" w:after="0"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402B13F9">
            <w:pPr>
              <w:widowControl w:val="0"/>
              <w:spacing w:before="0" w:after="0"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  <w:t>所属机构</w:t>
            </w:r>
          </w:p>
        </w:tc>
        <w:tc>
          <w:tcPr>
            <w:tcW w:w="5301" w:type="dxa"/>
            <w:gridSpan w:val="4"/>
            <w:shd w:val="clear" w:color="auto" w:fill="auto"/>
            <w:vAlign w:val="center"/>
          </w:tcPr>
          <w:p w14:paraId="74A73620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A4B1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18" w:type="dxa"/>
            <w:shd w:val="clear" w:color="auto" w:fill="auto"/>
            <w:vAlign w:val="center"/>
          </w:tcPr>
          <w:p w14:paraId="2D9709F6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宣讲对象</w:t>
            </w:r>
          </w:p>
        </w:tc>
        <w:tc>
          <w:tcPr>
            <w:tcW w:w="7120" w:type="dxa"/>
            <w:gridSpan w:val="5"/>
            <w:shd w:val="clear" w:color="auto" w:fill="auto"/>
            <w:vAlign w:val="center"/>
          </w:tcPr>
          <w:p w14:paraId="004CBAC7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  <w:t>例：XX专业学生</w:t>
            </w:r>
          </w:p>
        </w:tc>
      </w:tr>
      <w:tr w14:paraId="07895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1045" w:hRule="atLeast"/>
        </w:trPr>
        <w:tc>
          <w:tcPr>
            <w:tcW w:w="2518" w:type="dxa"/>
            <w:shd w:val="clear" w:color="auto" w:fill="auto"/>
            <w:vAlign w:val="center"/>
          </w:tcPr>
          <w:p w14:paraId="0BB35AA4">
            <w:pPr>
              <w:widowControl w:val="0"/>
              <w:spacing w:before="0" w:after="0"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宣讲内容概要</w:t>
            </w:r>
          </w:p>
        </w:tc>
        <w:tc>
          <w:tcPr>
            <w:tcW w:w="7120" w:type="dxa"/>
            <w:gridSpan w:val="5"/>
            <w:shd w:val="clear" w:color="auto" w:fill="auto"/>
            <w:vAlign w:val="center"/>
          </w:tcPr>
          <w:p w14:paraId="75EA7492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  <w:t>简要介绍</w:t>
            </w:r>
          </w:p>
          <w:p w14:paraId="742D22A9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</w:pPr>
          </w:p>
          <w:p w14:paraId="3D4B4A58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</w:pPr>
          </w:p>
          <w:p w14:paraId="7EBF76A2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</w:pPr>
          </w:p>
          <w:p w14:paraId="6C0CBD3F">
            <w:pPr>
              <w:widowControl w:val="0"/>
              <w:spacing w:before="0" w:after="0" w:line="400" w:lineRule="exact"/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C00000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0BD7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1900" w:hRule="atLeast"/>
        </w:trPr>
        <w:tc>
          <w:tcPr>
            <w:tcW w:w="2518" w:type="dxa"/>
            <w:shd w:val="clear" w:color="auto" w:fill="auto"/>
            <w:vAlign w:val="center"/>
          </w:tcPr>
          <w:p w14:paraId="2C68828D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风险自查</w:t>
            </w:r>
          </w:p>
        </w:tc>
        <w:tc>
          <w:tcPr>
            <w:tcW w:w="7120" w:type="dxa"/>
            <w:gridSpan w:val="5"/>
            <w:vAlign w:val="center"/>
          </w:tcPr>
          <w:p w14:paraId="2959731B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内容合规与主体审查：</w:t>
            </w:r>
          </w:p>
          <w:p w14:paraId="4650B2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□ 宣讲内容须严格遵守法律法规及外事纪律，规范使用国家名称与地图标识，坚决维护“一个中国”原则，严禁夹带商业推广、政治敏感议题等非交流类内容；同时，已对主讲人（含境外人员）及合作方进行政治背景、社会声誉、主体资格及资金来源的深度核查，确认无不当言论、违规营销或欺诈风险。</w:t>
            </w:r>
          </w:p>
          <w:p w14:paraId="4A50FAA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二、风险告知与自愿原则</w:t>
            </w:r>
          </w:p>
          <w:p w14:paraId="73BB2E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□ 已明确告知学生项目属个人自愿报名，参与者需自行承担相关风险，严禁任何形式的强制或变相强制参与；学院不承担超出法定义务之外的无限连带责任。</w:t>
            </w:r>
          </w:p>
          <w:p w14:paraId="232BD9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三、宣传与数据合规</w:t>
            </w:r>
          </w:p>
          <w:p w14:paraId="3B516B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□ 宣讲使用的图片、视频、文献等物料已确认无知识产权纠纷，杜绝过度商业化、虚假宣传或歧视性表述；若涉及现场扫码、问卷等数据收集，严格遵循最小化原则，严防触碰公民个人信息保护红线。</w:t>
            </w:r>
          </w:p>
          <w:p w14:paraId="53E631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四、现场管控与应急响应</w:t>
            </w:r>
          </w:p>
          <w:p w14:paraId="61D744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□ 已安排专人负责现场内容把控，建立应急响应机制，确保过程中出现错误观点或突发状况时能及时回应、纠正与妥善处置。</w:t>
            </w:r>
          </w:p>
          <w:p w14:paraId="02E11EFB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其他潜在风险防控</w:t>
            </w:r>
          </w:p>
          <w:p w14:paraId="2A05DDAF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□ 除上述自查事项外，已对本次活动可能涉及的其他未尽风险进行全面评估与预判，并制定了相应的预防及应对措施，确保活动全流程安全、合规、可控。</w:t>
            </w:r>
          </w:p>
        </w:tc>
      </w:tr>
      <w:tr w14:paraId="7ABF2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1190" w:hRule="atLeast"/>
        </w:trPr>
        <w:tc>
          <w:tcPr>
            <w:tcW w:w="2518" w:type="dxa"/>
            <w:shd w:val="clear" w:color="auto" w:fill="auto"/>
            <w:vAlign w:val="center"/>
          </w:tcPr>
          <w:p w14:paraId="1A23E6D4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报送单位意见</w:t>
            </w:r>
          </w:p>
        </w:tc>
        <w:tc>
          <w:tcPr>
            <w:tcW w:w="7120" w:type="dxa"/>
            <w:gridSpan w:val="5"/>
            <w:vAlign w:val="bottom"/>
          </w:tcPr>
          <w:p w14:paraId="4D692CF9">
            <w:pPr>
              <w:widowControl w:val="0"/>
              <w:spacing w:before="0" w:after="0" w:line="400" w:lineRule="exact"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D0D0D"/>
                <w:spacing w:val="0"/>
                <w:sz w:val="21"/>
                <w:szCs w:val="21"/>
                <w:shd w:val="clear" w:fill="FFFFFF"/>
              </w:rPr>
              <w:t>已逐项核对上述自查内容，确认项目宣讲内容真实、合规，已充分履行风险告知义务，无隐瞒风险事项。</w:t>
            </w:r>
          </w:p>
          <w:p w14:paraId="4476256B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53C4A5C8">
            <w:pPr>
              <w:widowControl w:val="0"/>
              <w:spacing w:before="0" w:after="0"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负责人签字（公章）：          年   月   日</w:t>
            </w:r>
          </w:p>
        </w:tc>
      </w:tr>
      <w:tr w14:paraId="2E34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1136" w:hRule="atLeast"/>
        </w:trPr>
        <w:tc>
          <w:tcPr>
            <w:tcW w:w="2518" w:type="dxa"/>
            <w:shd w:val="clear" w:color="auto" w:fill="auto"/>
            <w:vAlign w:val="center"/>
          </w:tcPr>
          <w:p w14:paraId="7668FB2F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对外合作交流处意见</w:t>
            </w:r>
          </w:p>
        </w:tc>
        <w:tc>
          <w:tcPr>
            <w:tcW w:w="7120" w:type="dxa"/>
            <w:gridSpan w:val="5"/>
            <w:vAlign w:val="bottom"/>
          </w:tcPr>
          <w:p w14:paraId="7262E6A5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29C1901B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5306F212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15F76E86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负责人签字（公章）：          年   月   日</w:t>
            </w:r>
          </w:p>
        </w:tc>
      </w:tr>
      <w:tr w14:paraId="585C8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rHeight w:val="1705" w:hRule="atLeast"/>
        </w:trPr>
        <w:tc>
          <w:tcPr>
            <w:tcW w:w="2518" w:type="dxa"/>
            <w:shd w:val="clear" w:color="auto" w:fill="auto"/>
            <w:vAlign w:val="center"/>
          </w:tcPr>
          <w:p w14:paraId="2E72FD05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党委宣传部</w:t>
            </w:r>
          </w:p>
          <w:p w14:paraId="3BF173D8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7120" w:type="dxa"/>
            <w:gridSpan w:val="5"/>
            <w:vAlign w:val="bottom"/>
          </w:tcPr>
          <w:p w14:paraId="701D9A17">
            <w:pPr>
              <w:widowControl w:val="0"/>
              <w:spacing w:before="0" w:after="0"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6A83C216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708596AE">
            <w:pPr>
              <w:widowControl w:val="0"/>
              <w:spacing w:before="0" w:after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  <w:p w14:paraId="434DFFAD">
            <w:pPr>
              <w:widowControl w:val="0"/>
              <w:spacing w:before="0" w:after="0"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/>
              </w:rPr>
              <w:t>负责人签字（公章）：          年   月   日</w:t>
            </w:r>
          </w:p>
        </w:tc>
      </w:tr>
    </w:tbl>
    <w:p w14:paraId="3325E857">
      <w:pP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</w:rPr>
        <w:t>备注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  <w:lang w:val="en-US" w:eastAsia="zh-CN"/>
        </w:rPr>
        <w:t>正反打印；</w:t>
      </w:r>
    </w:p>
    <w:p w14:paraId="0B96F77F">
      <w:pPr>
        <w:ind w:firstLine="843" w:firstLineChars="300"/>
        <w:rPr>
          <w:b/>
          <w:bCs w:val="0"/>
          <w:color w:val="C00000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  <w:lang w:val="en-US" w:eastAsia="zh-CN"/>
        </w:rPr>
        <w:t>宣讲定稿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</w:rPr>
        <w:t>材料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  <w:lang w:val="en-US" w:eastAsia="zh-CN"/>
        </w:rPr>
        <w:t>需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C00000"/>
          <w:sz w:val="28"/>
          <w:shd w:val="clear" w:color="auto" w:fill="auto"/>
        </w:rPr>
        <w:t>作为附件一并归档留存。</w:t>
      </w:r>
      <w:bookmarkStart w:id="0" w:name="_GoBack"/>
      <w:bookmarkEnd w:id="0"/>
    </w:p>
    <w:sectPr>
      <w:pgSz w:w="11906" w:h="16838"/>
      <w:pgMar w:top="850" w:right="1134" w:bottom="567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C521A0-D754-41F5-AD41-08E2852D72CF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6874185-2BD8-4AF3-9332-76B0EC2EC3F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0A1BBC9-E680-4547-83BE-0CDE039F3A6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1E35C54-5F54-47DE-A4CC-06D8A74B88DA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A9D3DC4"/>
    <w:multiLevelType w:val="singleLevel"/>
    <w:tmpl w:val="1A9D3D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4C3C74D7"/>
    <w:multiLevelType w:val="singleLevel"/>
    <w:tmpl w:val="4C3C74D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2D27A7C"/>
    <w:rsid w:val="4EFE713C"/>
    <w:rsid w:val="4F4F295A"/>
    <w:rsid w:val="4F5A1A06"/>
    <w:rsid w:val="54E35553"/>
    <w:rsid w:val="668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770</Words>
  <Characters>771</Characters>
  <Lines>0</Lines>
  <Paragraphs>0</Paragraphs>
  <TotalTime>40</TotalTime>
  <ScaleCrop>false</ScaleCrop>
  <LinksUpToDate>false</LinksUpToDate>
  <CharactersWithSpaces>1006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园园</cp:lastModifiedBy>
  <cp:lastPrinted>2026-10-15T06:25:48Z</cp:lastPrinted>
  <dcterms:modified xsi:type="dcterms:W3CDTF">2026-10-15T07:15:43Z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eyJoZGlkIjoiZWVlYzY5YjcwN2ZlOGQ4OTIzYTY1MjJhOGI2MTBmOWYiLCJ1c2VySWQiOiI0NDE0ODEwMDcifQ==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51FD74B474954982BCF219CC10934739_13</vt:lpwstr>
  </property>
</Properties>
</file>